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344171" w14:textId="77777777" w:rsidR="005015F4" w:rsidRDefault="005015F4" w:rsidP="005015F4">
      <w:pPr>
        <w:rPr>
          <w:rFonts w:ascii="Avenir Medium" w:eastAsia="Times New Roman" w:hAnsi="Avenir Medium" w:cs="Arial"/>
          <w:color w:val="333333"/>
        </w:rPr>
      </w:pPr>
      <w:r>
        <w:rPr>
          <w:rFonts w:ascii="Avenir Medium" w:eastAsia="Times New Roman" w:hAnsi="Avenir Medium" w:cs="Arial"/>
          <w:noProof/>
          <w:color w:val="333333"/>
        </w:rPr>
        <w:drawing>
          <wp:anchor distT="0" distB="0" distL="114300" distR="114300" simplePos="0" relativeHeight="251658240" behindDoc="0" locked="0" layoutInCell="1" allowOverlap="1" wp14:anchorId="39B21292" wp14:editId="7F7F4D91">
            <wp:simplePos x="0" y="0"/>
            <wp:positionH relativeFrom="column">
              <wp:posOffset>4229100</wp:posOffset>
            </wp:positionH>
            <wp:positionV relativeFrom="paragraph">
              <wp:posOffset>0</wp:posOffset>
            </wp:positionV>
            <wp:extent cx="2057400" cy="2286000"/>
            <wp:effectExtent l="0" t="0" r="0" b="0"/>
            <wp:wrapTight wrapText="bothSides">
              <wp:wrapPolygon edited="0">
                <wp:start x="6667" y="0"/>
                <wp:lineTo x="5333" y="960"/>
                <wp:lineTo x="2400" y="3600"/>
                <wp:lineTo x="1333" y="4800"/>
                <wp:lineTo x="0" y="9120"/>
                <wp:lineTo x="0" y="13200"/>
                <wp:lineTo x="800" y="15360"/>
                <wp:lineTo x="3733" y="19200"/>
                <wp:lineTo x="6400" y="21360"/>
                <wp:lineTo x="6933" y="21360"/>
                <wp:lineTo x="14400" y="21360"/>
                <wp:lineTo x="14933" y="21360"/>
                <wp:lineTo x="17600" y="19200"/>
                <wp:lineTo x="20533" y="15360"/>
                <wp:lineTo x="21333" y="13200"/>
                <wp:lineTo x="21333" y="8880"/>
                <wp:lineTo x="21067" y="7200"/>
                <wp:lineTo x="20000" y="4800"/>
                <wp:lineTo x="19200" y="3840"/>
                <wp:lineTo x="16000" y="960"/>
                <wp:lineTo x="14667" y="0"/>
                <wp:lineTo x="666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smatic-Lion-2-No-Background.png"/>
                    <pic:cNvPicPr/>
                  </pic:nvPicPr>
                  <pic:blipFill>
                    <a:blip r:embed="rId6">
                      <a:extLst>
                        <a:ext uri="{28A0092B-C50C-407E-A947-70E740481C1C}">
                          <a14:useLocalDpi xmlns:a14="http://schemas.microsoft.com/office/drawing/2010/main" val="0"/>
                        </a:ext>
                      </a:extLst>
                    </a:blip>
                    <a:stretch>
                      <a:fillRect/>
                    </a:stretch>
                  </pic:blipFill>
                  <pic:spPr>
                    <a:xfrm>
                      <a:off x="0" y="0"/>
                      <a:ext cx="2057400" cy="2286000"/>
                    </a:xfrm>
                    <a:prstGeom prst="rect">
                      <a:avLst/>
                    </a:prstGeom>
                  </pic:spPr>
                </pic:pic>
              </a:graphicData>
            </a:graphic>
            <wp14:sizeRelH relativeFrom="page">
              <wp14:pctWidth>0</wp14:pctWidth>
            </wp14:sizeRelH>
            <wp14:sizeRelV relativeFrom="page">
              <wp14:pctHeight>0</wp14:pctHeight>
            </wp14:sizeRelV>
          </wp:anchor>
        </w:drawing>
      </w:r>
    </w:p>
    <w:p w14:paraId="6FBF40A6" w14:textId="77777777" w:rsidR="005015F4" w:rsidRPr="005015F4" w:rsidRDefault="005015F4" w:rsidP="005015F4">
      <w:pPr>
        <w:jc w:val="center"/>
        <w:rPr>
          <w:rFonts w:ascii="Avenir Medium" w:eastAsia="Times New Roman" w:hAnsi="Avenir Medium" w:cs="Arial"/>
          <w:b/>
          <w:color w:val="333333"/>
          <w:sz w:val="28"/>
          <w:szCs w:val="28"/>
        </w:rPr>
      </w:pPr>
      <w:r w:rsidRPr="005015F4">
        <w:rPr>
          <w:rFonts w:ascii="Avenir Medium" w:eastAsia="Times New Roman" w:hAnsi="Avenir Medium" w:cs="Arial"/>
          <w:b/>
          <w:color w:val="333333"/>
          <w:sz w:val="28"/>
          <w:szCs w:val="28"/>
        </w:rPr>
        <w:t>Manning Primary School</w:t>
      </w:r>
    </w:p>
    <w:p w14:paraId="17200DC7" w14:textId="77777777" w:rsidR="005015F4" w:rsidRPr="005015F4" w:rsidRDefault="005015F4" w:rsidP="005015F4">
      <w:pPr>
        <w:jc w:val="center"/>
        <w:rPr>
          <w:rFonts w:ascii="Avenir Medium" w:eastAsia="Times New Roman" w:hAnsi="Avenir Medium" w:cs="Arial"/>
          <w:b/>
          <w:color w:val="333333"/>
          <w:sz w:val="28"/>
          <w:szCs w:val="28"/>
        </w:rPr>
      </w:pPr>
      <w:r w:rsidRPr="005015F4">
        <w:rPr>
          <w:rFonts w:ascii="Avenir Medium" w:eastAsia="Times New Roman" w:hAnsi="Avenir Medium" w:cs="Arial"/>
          <w:b/>
          <w:color w:val="333333"/>
          <w:sz w:val="28"/>
          <w:szCs w:val="28"/>
        </w:rPr>
        <w:t>Media Center Goals and Objectives</w:t>
      </w:r>
    </w:p>
    <w:p w14:paraId="43BD5BB1" w14:textId="77777777" w:rsidR="003A707C" w:rsidRPr="005015F4" w:rsidRDefault="003A707C" w:rsidP="005015F4">
      <w:pPr>
        <w:rPr>
          <w:rFonts w:ascii="Avenir Medium" w:eastAsia="Times New Roman" w:hAnsi="Avenir Medium" w:cs="Arial"/>
          <w:color w:val="333333"/>
        </w:rPr>
      </w:pPr>
      <w:r w:rsidRPr="005015F4">
        <w:rPr>
          <w:rFonts w:ascii="Avenir Medium" w:eastAsia="Times New Roman" w:hAnsi="Avenir Medium" w:cs="Arial"/>
          <w:color w:val="333333"/>
        </w:rPr>
        <w:t>Goals:</w:t>
      </w:r>
    </w:p>
    <w:p w14:paraId="52736B51" w14:textId="77777777" w:rsidR="003A707C" w:rsidRPr="005015F4" w:rsidRDefault="003A707C" w:rsidP="005015F4">
      <w:pPr>
        <w:numPr>
          <w:ilvl w:val="0"/>
          <w:numId w:val="1"/>
        </w:numPr>
        <w:spacing w:before="100" w:beforeAutospacing="1" w:after="100" w:afterAutospacing="1" w:line="360" w:lineRule="auto"/>
        <w:rPr>
          <w:rFonts w:ascii="Avenir Medium" w:eastAsia="Times New Roman" w:hAnsi="Avenir Medium" w:cs="Arial"/>
          <w:color w:val="333333"/>
        </w:rPr>
      </w:pPr>
      <w:r w:rsidRPr="005015F4">
        <w:rPr>
          <w:rFonts w:ascii="Avenir Medium" w:eastAsia="Times New Roman" w:hAnsi="Avenir Medium" w:cs="Arial"/>
          <w:color w:val="333333"/>
        </w:rPr>
        <w:t>To help students develop information literacy skills for lifelong learning.</w:t>
      </w:r>
    </w:p>
    <w:p w14:paraId="30E8F059" w14:textId="77777777" w:rsidR="003A707C" w:rsidRPr="005015F4" w:rsidRDefault="003A707C" w:rsidP="005015F4">
      <w:pPr>
        <w:numPr>
          <w:ilvl w:val="0"/>
          <w:numId w:val="1"/>
        </w:numPr>
        <w:spacing w:before="100" w:beforeAutospacing="1" w:after="100" w:afterAutospacing="1" w:line="360" w:lineRule="auto"/>
        <w:rPr>
          <w:rFonts w:ascii="Avenir Medium" w:eastAsia="Times New Roman" w:hAnsi="Avenir Medium" w:cs="Arial"/>
          <w:color w:val="333333"/>
        </w:rPr>
      </w:pPr>
      <w:r w:rsidRPr="005015F4">
        <w:rPr>
          <w:rFonts w:ascii="Avenir Medium" w:eastAsia="Times New Roman" w:hAnsi="Avenir Medium" w:cs="Arial"/>
          <w:color w:val="333333"/>
        </w:rPr>
        <w:t>To provide access to print and non-print materials.</w:t>
      </w:r>
    </w:p>
    <w:p w14:paraId="73594BB6" w14:textId="77777777" w:rsidR="003A707C" w:rsidRPr="005015F4" w:rsidRDefault="003A707C" w:rsidP="005015F4">
      <w:pPr>
        <w:numPr>
          <w:ilvl w:val="0"/>
          <w:numId w:val="1"/>
        </w:numPr>
        <w:spacing w:before="100" w:beforeAutospacing="1" w:after="100" w:afterAutospacing="1" w:line="360" w:lineRule="auto"/>
        <w:rPr>
          <w:rFonts w:ascii="Avenir Medium" w:eastAsia="Times New Roman" w:hAnsi="Avenir Medium" w:cs="Arial"/>
          <w:color w:val="333333"/>
        </w:rPr>
      </w:pPr>
      <w:r w:rsidRPr="005015F4">
        <w:rPr>
          <w:rFonts w:ascii="Avenir Medium" w:eastAsia="Times New Roman" w:hAnsi="Avenir Medium" w:cs="Arial"/>
          <w:color w:val="333333"/>
        </w:rPr>
        <w:t>To help students develop an enjoyment and love of reading.</w:t>
      </w:r>
    </w:p>
    <w:p w14:paraId="43BA8CF6" w14:textId="77777777" w:rsidR="003A707C" w:rsidRPr="005015F4" w:rsidRDefault="003A707C" w:rsidP="005015F4">
      <w:pPr>
        <w:numPr>
          <w:ilvl w:val="0"/>
          <w:numId w:val="1"/>
        </w:numPr>
        <w:shd w:val="clear" w:color="auto" w:fill="FFFFFF"/>
        <w:spacing w:before="100" w:beforeAutospacing="1" w:after="100" w:afterAutospacing="1" w:line="360" w:lineRule="auto"/>
        <w:rPr>
          <w:rFonts w:ascii="Avenir Medium" w:eastAsia="Times New Roman" w:hAnsi="Avenir Medium" w:cs="Arial"/>
          <w:color w:val="000000"/>
        </w:rPr>
      </w:pPr>
      <w:r w:rsidRPr="005015F4">
        <w:rPr>
          <w:rFonts w:ascii="Avenir Medium" w:eastAsia="Times New Roman" w:hAnsi="Avenir Medium" w:cs="Arial"/>
          <w:color w:val="000000"/>
        </w:rPr>
        <w:t>To promote information literacy.</w:t>
      </w:r>
    </w:p>
    <w:p w14:paraId="66BE9F58" w14:textId="77777777" w:rsidR="003A707C" w:rsidRPr="005015F4" w:rsidRDefault="003A707C" w:rsidP="005015F4">
      <w:pPr>
        <w:numPr>
          <w:ilvl w:val="0"/>
          <w:numId w:val="1"/>
        </w:numPr>
        <w:shd w:val="clear" w:color="auto" w:fill="FFFFFF"/>
        <w:spacing w:before="100" w:beforeAutospacing="1" w:after="100" w:afterAutospacing="1" w:line="360" w:lineRule="auto"/>
        <w:rPr>
          <w:rFonts w:ascii="Avenir Medium" w:eastAsia="Times New Roman" w:hAnsi="Avenir Medium" w:cs="Arial"/>
          <w:color w:val="000000"/>
        </w:rPr>
      </w:pPr>
      <w:r w:rsidRPr="005015F4">
        <w:rPr>
          <w:rFonts w:ascii="Avenir Medium" w:eastAsia="Times New Roman" w:hAnsi="Avenir Medium" w:cs="Arial"/>
          <w:color w:val="000000"/>
        </w:rPr>
        <w:t>To provide opportunities for collaboration between the library media specialist and classroom teachers to incorporate information literacy into instruction. </w:t>
      </w:r>
    </w:p>
    <w:p w14:paraId="39F3D4FA" w14:textId="77777777" w:rsidR="003A707C" w:rsidRPr="005015F4" w:rsidRDefault="005015F4" w:rsidP="005015F4">
      <w:pPr>
        <w:shd w:val="clear" w:color="auto" w:fill="FFFFFF"/>
        <w:rPr>
          <w:rFonts w:ascii="Avenir Medium" w:eastAsia="Times New Roman" w:hAnsi="Avenir Medium" w:cs="Arial"/>
          <w:color w:val="000000"/>
        </w:rPr>
      </w:pPr>
      <w:r w:rsidRPr="005015F4">
        <w:rPr>
          <w:rFonts w:ascii="Avenir Medium" w:eastAsia="Times New Roman" w:hAnsi="Avenir Medium" w:cs="Arial"/>
          <w:color w:val="000000"/>
        </w:rPr>
        <w:t>Objectives:</w:t>
      </w:r>
    </w:p>
    <w:p w14:paraId="5A3E44C6" w14:textId="5AE2B39D" w:rsidR="005015F4" w:rsidRPr="005015F4" w:rsidRDefault="005015F4" w:rsidP="005015F4">
      <w:pPr>
        <w:numPr>
          <w:ilvl w:val="0"/>
          <w:numId w:val="3"/>
        </w:numPr>
        <w:shd w:val="clear" w:color="auto" w:fill="FFFFFF"/>
        <w:spacing w:before="100" w:beforeAutospacing="1" w:after="100" w:afterAutospacing="1" w:line="360" w:lineRule="auto"/>
        <w:rPr>
          <w:rFonts w:ascii="Avenir Medium" w:eastAsia="Times New Roman" w:hAnsi="Avenir Medium" w:cs="Arial"/>
          <w:color w:val="000000"/>
        </w:rPr>
      </w:pPr>
      <w:r w:rsidRPr="005015F4">
        <w:rPr>
          <w:rFonts w:ascii="Avenir Medium" w:hAnsi="Avenir Medium"/>
          <w:color w:val="000000"/>
        </w:rPr>
        <w:t>The school librarian will support instruction by providing support materials that enhance and reinforce the curriculum</w:t>
      </w:r>
      <w:r w:rsidR="00AB3180">
        <w:rPr>
          <w:rFonts w:ascii="Avenir Medium" w:hAnsi="Avenir Medium"/>
          <w:color w:val="000000"/>
        </w:rPr>
        <w:t>.</w:t>
      </w:r>
      <w:bookmarkStart w:id="0" w:name="_GoBack"/>
      <w:bookmarkEnd w:id="0"/>
    </w:p>
    <w:p w14:paraId="21E1447C" w14:textId="77777777" w:rsidR="005015F4" w:rsidRPr="005015F4" w:rsidRDefault="005015F4" w:rsidP="005015F4">
      <w:pPr>
        <w:numPr>
          <w:ilvl w:val="0"/>
          <w:numId w:val="3"/>
        </w:numPr>
        <w:shd w:val="clear" w:color="auto" w:fill="FFFFFF"/>
        <w:spacing w:before="100" w:beforeAutospacing="1" w:after="100" w:afterAutospacing="1" w:line="360" w:lineRule="auto"/>
        <w:rPr>
          <w:rFonts w:ascii="Avenir Medium" w:eastAsia="Times New Roman" w:hAnsi="Avenir Medium" w:cs="Arial"/>
          <w:color w:val="000000"/>
        </w:rPr>
      </w:pPr>
      <w:r w:rsidRPr="005015F4">
        <w:rPr>
          <w:rFonts w:ascii="Avenir Medium" w:hAnsi="Avenir Medium"/>
          <w:color w:val="000000"/>
        </w:rPr>
        <w:t>The school librarian will work with peer educators to design learning strategies that meet the needs of individual students while considering the differences in teaching and learning styles, methods, interests, and capacities</w:t>
      </w:r>
      <w:r w:rsidR="00474741">
        <w:rPr>
          <w:rFonts w:ascii="Avenir Medium" w:hAnsi="Avenir Medium"/>
          <w:color w:val="000000"/>
        </w:rPr>
        <w:t>.</w:t>
      </w:r>
    </w:p>
    <w:p w14:paraId="5A0D19BE" w14:textId="77777777" w:rsidR="003A707C" w:rsidRPr="005015F4" w:rsidRDefault="003A707C" w:rsidP="005015F4">
      <w:pPr>
        <w:numPr>
          <w:ilvl w:val="0"/>
          <w:numId w:val="3"/>
        </w:numPr>
        <w:shd w:val="clear" w:color="auto" w:fill="FFFFFF"/>
        <w:spacing w:before="100" w:beforeAutospacing="1" w:after="100" w:afterAutospacing="1" w:line="360" w:lineRule="auto"/>
        <w:rPr>
          <w:rFonts w:ascii="Avenir Medium" w:eastAsia="Times New Roman" w:hAnsi="Avenir Medium" w:cs="Arial"/>
          <w:color w:val="000000"/>
        </w:rPr>
      </w:pPr>
      <w:r w:rsidRPr="005015F4">
        <w:rPr>
          <w:rFonts w:ascii="Avenir Medium" w:eastAsia="Times New Roman" w:hAnsi="Avenir Medium" w:cs="Arial"/>
          <w:color w:val="000000"/>
        </w:rPr>
        <w:t>Students will demonstrate the ability to locate information and materials in the library using common library practices such as the Dewey Decimal System and the online catalog.</w:t>
      </w:r>
    </w:p>
    <w:p w14:paraId="43A17FEA" w14:textId="77777777" w:rsidR="003A707C" w:rsidRPr="005015F4" w:rsidRDefault="003A707C" w:rsidP="005015F4">
      <w:pPr>
        <w:numPr>
          <w:ilvl w:val="0"/>
          <w:numId w:val="3"/>
        </w:numPr>
        <w:shd w:val="clear" w:color="auto" w:fill="FFFFFF"/>
        <w:spacing w:before="100" w:beforeAutospacing="1" w:after="100" w:afterAutospacing="1" w:line="360" w:lineRule="auto"/>
        <w:rPr>
          <w:rFonts w:ascii="Avenir Medium" w:eastAsia="Times New Roman" w:hAnsi="Avenir Medium" w:cs="Arial"/>
          <w:color w:val="000000"/>
        </w:rPr>
      </w:pPr>
      <w:r w:rsidRPr="005015F4">
        <w:rPr>
          <w:rFonts w:ascii="Avenir Medium" w:eastAsia="Times New Roman" w:hAnsi="Avenir Medium" w:cs="Arial"/>
          <w:color w:val="000000"/>
        </w:rPr>
        <w:t xml:space="preserve">Students will demonstrate the ability to effectively use online resources such as DISCUS and knowledge of the </w:t>
      </w:r>
      <w:proofErr w:type="gramStart"/>
      <w:r w:rsidRPr="005015F4">
        <w:rPr>
          <w:rFonts w:ascii="Avenir Medium" w:eastAsia="Times New Roman" w:hAnsi="Avenir Medium" w:cs="Arial"/>
          <w:color w:val="000000"/>
        </w:rPr>
        <w:t>internet</w:t>
      </w:r>
      <w:proofErr w:type="gramEnd"/>
      <w:r w:rsidRPr="005015F4">
        <w:rPr>
          <w:rFonts w:ascii="Avenir Medium" w:eastAsia="Times New Roman" w:hAnsi="Avenir Medium" w:cs="Arial"/>
          <w:color w:val="000000"/>
        </w:rPr>
        <w:t>, including online safety.</w:t>
      </w:r>
    </w:p>
    <w:p w14:paraId="25B51172" w14:textId="77777777" w:rsidR="003A707C" w:rsidRPr="005015F4" w:rsidRDefault="003A707C" w:rsidP="005015F4">
      <w:pPr>
        <w:numPr>
          <w:ilvl w:val="0"/>
          <w:numId w:val="3"/>
        </w:numPr>
        <w:shd w:val="clear" w:color="auto" w:fill="FFFFFF"/>
        <w:spacing w:before="100" w:beforeAutospacing="1" w:after="100" w:afterAutospacing="1" w:line="360" w:lineRule="auto"/>
        <w:rPr>
          <w:rFonts w:ascii="Avenir Medium" w:eastAsia="Times New Roman" w:hAnsi="Avenir Medium" w:cs="Arial"/>
          <w:color w:val="000000"/>
        </w:rPr>
      </w:pPr>
      <w:r w:rsidRPr="005015F4">
        <w:rPr>
          <w:rFonts w:ascii="Avenir Medium" w:eastAsia="Times New Roman" w:hAnsi="Avenir Medium" w:cs="Arial"/>
          <w:color w:val="000000"/>
        </w:rPr>
        <w:t>Students will effectively use resources when conducting research and choose materials that best meet their research needs.</w:t>
      </w:r>
    </w:p>
    <w:p w14:paraId="2E6B094C" w14:textId="77777777" w:rsidR="003A707C" w:rsidRPr="005015F4" w:rsidRDefault="003A707C" w:rsidP="005015F4">
      <w:pPr>
        <w:numPr>
          <w:ilvl w:val="0"/>
          <w:numId w:val="3"/>
        </w:numPr>
        <w:shd w:val="clear" w:color="auto" w:fill="FFFFFF"/>
        <w:spacing w:before="100" w:beforeAutospacing="1" w:after="100" w:afterAutospacing="1" w:line="360" w:lineRule="auto"/>
        <w:rPr>
          <w:rFonts w:ascii="Avenir Medium" w:eastAsia="Times New Roman" w:hAnsi="Avenir Medium" w:cs="Arial"/>
          <w:color w:val="000000"/>
        </w:rPr>
      </w:pPr>
      <w:r w:rsidRPr="005015F4">
        <w:rPr>
          <w:rFonts w:ascii="Avenir Medium" w:eastAsia="Times New Roman" w:hAnsi="Avenir Medium" w:cs="Arial"/>
          <w:color w:val="000000"/>
        </w:rPr>
        <w:t>Students will read for recreation as well as for learning at appropriate text complexity levels. </w:t>
      </w:r>
    </w:p>
    <w:p w14:paraId="5B507C01" w14:textId="77777777" w:rsidR="007830A5" w:rsidRPr="005015F4" w:rsidRDefault="007830A5" w:rsidP="005015F4">
      <w:pPr>
        <w:spacing w:line="360" w:lineRule="auto"/>
        <w:rPr>
          <w:rFonts w:ascii="Avenir Medium" w:hAnsi="Avenir Medium"/>
        </w:rPr>
      </w:pPr>
    </w:p>
    <w:sectPr w:rsidR="007830A5" w:rsidRPr="005015F4" w:rsidSect="005015F4">
      <w:pgSz w:w="12240" w:h="15840"/>
      <w:pgMar w:top="540" w:right="180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venir Medium">
    <w:panose1 w:val="020006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601D49"/>
    <w:multiLevelType w:val="multilevel"/>
    <w:tmpl w:val="859E9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4C41B8"/>
    <w:multiLevelType w:val="multilevel"/>
    <w:tmpl w:val="01BAB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F661F5"/>
    <w:multiLevelType w:val="multilevel"/>
    <w:tmpl w:val="85C0C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07C"/>
    <w:rsid w:val="003A707C"/>
    <w:rsid w:val="00474741"/>
    <w:rsid w:val="005015F4"/>
    <w:rsid w:val="007830A5"/>
    <w:rsid w:val="00AB31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62BA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707C"/>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3A707C"/>
    <w:rPr>
      <w:b/>
      <w:bCs/>
    </w:rPr>
  </w:style>
  <w:style w:type="paragraph" w:styleId="BalloonText">
    <w:name w:val="Balloon Text"/>
    <w:basedOn w:val="Normal"/>
    <w:link w:val="BalloonTextChar"/>
    <w:uiPriority w:val="99"/>
    <w:semiHidden/>
    <w:unhideWhenUsed/>
    <w:rsid w:val="005015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15F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707C"/>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3A707C"/>
    <w:rPr>
      <w:b/>
      <w:bCs/>
    </w:rPr>
  </w:style>
  <w:style w:type="paragraph" w:styleId="BalloonText">
    <w:name w:val="Balloon Text"/>
    <w:basedOn w:val="Normal"/>
    <w:link w:val="BalloonTextChar"/>
    <w:uiPriority w:val="99"/>
    <w:semiHidden/>
    <w:unhideWhenUsed/>
    <w:rsid w:val="005015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15F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044568">
      <w:bodyDiv w:val="1"/>
      <w:marLeft w:val="0"/>
      <w:marRight w:val="0"/>
      <w:marTop w:val="0"/>
      <w:marBottom w:val="0"/>
      <w:divBdr>
        <w:top w:val="none" w:sz="0" w:space="0" w:color="auto"/>
        <w:left w:val="none" w:sz="0" w:space="0" w:color="auto"/>
        <w:bottom w:val="none" w:sz="0" w:space="0" w:color="auto"/>
        <w:right w:val="none" w:sz="0" w:space="0" w:color="auto"/>
      </w:divBdr>
      <w:divsChild>
        <w:div w:id="348801451">
          <w:marLeft w:val="0"/>
          <w:marRight w:val="0"/>
          <w:marTop w:val="0"/>
          <w:marBottom w:val="0"/>
          <w:divBdr>
            <w:top w:val="none" w:sz="0" w:space="0" w:color="auto"/>
            <w:left w:val="none" w:sz="0" w:space="0" w:color="auto"/>
            <w:bottom w:val="none" w:sz="0" w:space="0" w:color="auto"/>
            <w:right w:val="none" w:sz="0" w:space="0" w:color="auto"/>
          </w:divBdr>
        </w:div>
        <w:div w:id="1318460551">
          <w:marLeft w:val="0"/>
          <w:marRight w:val="0"/>
          <w:marTop w:val="0"/>
          <w:marBottom w:val="0"/>
          <w:divBdr>
            <w:top w:val="none" w:sz="0" w:space="0" w:color="auto"/>
            <w:left w:val="none" w:sz="0" w:space="0" w:color="auto"/>
            <w:bottom w:val="none" w:sz="0" w:space="0" w:color="auto"/>
            <w:right w:val="none" w:sz="0" w:space="0" w:color="auto"/>
          </w:divBdr>
        </w:div>
        <w:div w:id="1932395089">
          <w:marLeft w:val="0"/>
          <w:marRight w:val="0"/>
          <w:marTop w:val="0"/>
          <w:marBottom w:val="0"/>
          <w:divBdr>
            <w:top w:val="none" w:sz="0" w:space="0" w:color="auto"/>
            <w:left w:val="none" w:sz="0" w:space="0" w:color="auto"/>
            <w:bottom w:val="none" w:sz="0" w:space="0" w:color="auto"/>
            <w:right w:val="none" w:sz="0" w:space="0" w:color="auto"/>
          </w:divBdr>
        </w:div>
        <w:div w:id="1816558982">
          <w:marLeft w:val="0"/>
          <w:marRight w:val="0"/>
          <w:marTop w:val="0"/>
          <w:marBottom w:val="0"/>
          <w:divBdr>
            <w:top w:val="none" w:sz="0" w:space="0" w:color="auto"/>
            <w:left w:val="none" w:sz="0" w:space="0" w:color="auto"/>
            <w:bottom w:val="none" w:sz="0" w:space="0" w:color="auto"/>
            <w:right w:val="none" w:sz="0" w:space="0" w:color="auto"/>
          </w:divBdr>
        </w:div>
      </w:divsChild>
    </w:div>
    <w:div w:id="971905121">
      <w:bodyDiv w:val="1"/>
      <w:marLeft w:val="0"/>
      <w:marRight w:val="0"/>
      <w:marTop w:val="0"/>
      <w:marBottom w:val="0"/>
      <w:divBdr>
        <w:top w:val="none" w:sz="0" w:space="0" w:color="auto"/>
        <w:left w:val="none" w:sz="0" w:space="0" w:color="auto"/>
        <w:bottom w:val="none" w:sz="0" w:space="0" w:color="auto"/>
        <w:right w:val="none" w:sz="0" w:space="0" w:color="auto"/>
      </w:divBdr>
    </w:div>
    <w:div w:id="11438130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201</Words>
  <Characters>1146</Characters>
  <Application>Microsoft Macintosh Word</Application>
  <DocSecurity>0</DocSecurity>
  <Lines>9</Lines>
  <Paragraphs>2</Paragraphs>
  <ScaleCrop>false</ScaleCrop>
  <Company/>
  <LinksUpToDate>false</LinksUpToDate>
  <CharactersWithSpaces>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Freeman</dc:creator>
  <cp:keywords/>
  <dc:description/>
  <cp:lastModifiedBy>Susan Freeman</cp:lastModifiedBy>
  <cp:revision>3</cp:revision>
  <cp:lastPrinted>2018-11-15T16:53:00Z</cp:lastPrinted>
  <dcterms:created xsi:type="dcterms:W3CDTF">2018-10-04T14:10:00Z</dcterms:created>
  <dcterms:modified xsi:type="dcterms:W3CDTF">2018-11-15T16:54:00Z</dcterms:modified>
</cp:coreProperties>
</file>